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9E8E" w14:textId="77777777" w:rsidR="00913794" w:rsidRPr="006B435A" w:rsidRDefault="00913794" w:rsidP="0091379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B435A">
        <w:rPr>
          <w:rFonts w:ascii="Times New Roman" w:hAnsi="Times New Roman" w:cs="Times New Roman"/>
          <w:lang w:val="kk-KZ"/>
        </w:rPr>
        <w:t>87753330777</w:t>
      </w:r>
    </w:p>
    <w:p w14:paraId="318375F8" w14:textId="77777777" w:rsidR="00913794" w:rsidRPr="006B435A" w:rsidRDefault="00913794" w:rsidP="0091379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B435A">
        <w:rPr>
          <w:rFonts w:ascii="Times New Roman" w:hAnsi="Times New Roman" w:cs="Times New Roman"/>
          <w:lang w:val="kk-KZ"/>
        </w:rPr>
        <w:t>751026401649</w:t>
      </w:r>
    </w:p>
    <w:p w14:paraId="1B517068" w14:textId="77777777" w:rsidR="00913794" w:rsidRPr="006B435A" w:rsidRDefault="00913794" w:rsidP="0091379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B435A">
        <w:rPr>
          <w:rFonts w:ascii="Times New Roman" w:hAnsi="Times New Roman" w:cs="Times New Roman"/>
        </w:rPr>
        <w:t xml:space="preserve">НУРКЕЕВА Динара </w:t>
      </w:r>
      <w:proofErr w:type="spellStart"/>
      <w:r w:rsidRPr="006B435A">
        <w:rPr>
          <w:rFonts w:ascii="Times New Roman" w:hAnsi="Times New Roman" w:cs="Times New Roman"/>
        </w:rPr>
        <w:t>Бердикожаевна</w:t>
      </w:r>
      <w:proofErr w:type="spellEnd"/>
      <w:r w:rsidRPr="006B435A">
        <w:rPr>
          <w:rFonts w:ascii="Times New Roman" w:hAnsi="Times New Roman" w:cs="Times New Roman"/>
          <w:lang w:val="kk-KZ"/>
        </w:rPr>
        <w:t>,</w:t>
      </w:r>
    </w:p>
    <w:p w14:paraId="1E51F9EF" w14:textId="77777777" w:rsidR="00913794" w:rsidRPr="006B435A" w:rsidRDefault="00913794" w:rsidP="0091379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B435A">
        <w:rPr>
          <w:rFonts w:ascii="Times New Roman" w:hAnsi="Times New Roman" w:cs="Times New Roman"/>
          <w:lang w:val="kk-KZ"/>
        </w:rPr>
        <w:t>«№85 жалпы білім беретін мектебінің</w:t>
      </w:r>
    </w:p>
    <w:p w14:paraId="49EE097C" w14:textId="77777777" w:rsidR="00913794" w:rsidRPr="006B435A" w:rsidRDefault="00913794" w:rsidP="0091379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B435A">
        <w:rPr>
          <w:rFonts w:ascii="Times New Roman" w:hAnsi="Times New Roman" w:cs="Times New Roman"/>
          <w:lang w:val="kk-KZ"/>
        </w:rPr>
        <w:t>математика пәні мұғалімі.</w:t>
      </w:r>
    </w:p>
    <w:p w14:paraId="1F977BB7" w14:textId="4871BAA6" w:rsidR="00913794" w:rsidRDefault="00913794" w:rsidP="0091379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B435A">
        <w:rPr>
          <w:rFonts w:ascii="Times New Roman" w:hAnsi="Times New Roman" w:cs="Times New Roman"/>
          <w:lang w:val="kk-KZ"/>
        </w:rPr>
        <w:t>Алматы қаласы</w:t>
      </w:r>
    </w:p>
    <w:p w14:paraId="467CB1B3" w14:textId="77777777" w:rsidR="00913794" w:rsidRPr="00913794" w:rsidRDefault="00913794" w:rsidP="00913794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27CFCD6C" w14:textId="30280BCB" w:rsidR="00233645" w:rsidRDefault="00913794" w:rsidP="00913794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  <w:lang w:val="kk-KZ"/>
        </w:rPr>
      </w:pPr>
      <w:r w:rsidRPr="00913794">
        <w:rPr>
          <w:rFonts w:ascii="Times New Roman" w:hAnsi="Times New Roman" w:cs="Times New Roman"/>
          <w:b/>
          <w:bCs/>
          <w:color w:val="333333"/>
          <w:sz w:val="22"/>
          <w:szCs w:val="22"/>
        </w:rPr>
        <w:t>СОВРЕМЕННЫЕ ТЕХНОЛОГИИ В ОБУЧЕНИИ МАТЕМАТИКЕ</w:t>
      </w:r>
    </w:p>
    <w:p w14:paraId="4697BEBA" w14:textId="77777777" w:rsidR="00913794" w:rsidRPr="00913794" w:rsidRDefault="00913794" w:rsidP="00913794">
      <w:pPr>
        <w:rPr>
          <w:lang w:val="kk-KZ"/>
        </w:rPr>
      </w:pPr>
    </w:p>
    <w:p w14:paraId="6A08745C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</w:p>
    <w:p w14:paraId="6164DC3D" w14:textId="77777777" w:rsidR="00233645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>В статье рассматриваются современные технологии, активно применяемые в обучении математике. Особое внимание уделяется методам и инструментам, которые позволяют сделать процесс обучения более эффективным, доступным и интерактивным. Рассматриваются такие технологии, как использование компьютерных программ и приложений, онлайн-курсов, виртуальных лабораторий, а также методы искусственного интеллекта и адаптивного обучения. Обсуждаются преимущества внедрения этих технологий, их влияние на мотивацию учащихся и преподавателей, а также вызовы, связанные с их внедрением в образовательный процесс.</w:t>
      </w:r>
    </w:p>
    <w:p w14:paraId="756202CC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Введение</w:t>
      </w:r>
    </w:p>
    <w:p w14:paraId="4C1248DD" w14:textId="77777777" w:rsidR="00233645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>Современные образовательные технологии значительно изменили подходы к обучению, в том числе и к обучению математике. В последние десятилетия наблюдается стремительное развитие цифровых технологий, которые становятся неотъемлемой частью образовательного процесса. Это касается и математики, где традиционные методы обучения дополняются инновационными средствами, которые способствуют повышению эффективности, мотивации и доступности знаний.</w:t>
      </w:r>
    </w:p>
    <w:p w14:paraId="748230C1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Программное обеспечение и приложения для обучения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матема</w:t>
      </w:r>
      <w:proofErr w:type="spellEnd"/>
    </w:p>
    <w:p w14:paraId="41956096" w14:textId="77777777" w:rsidR="00233645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 xml:space="preserve">Современные математические программы, такие как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Mathematica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Maple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GeoGebra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>, а также мобильные приложения</w:t>
      </w:r>
    </w:p>
    <w:p w14:paraId="1AA739BB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2. Онлайн-курсы и платформы</w:t>
      </w:r>
    </w:p>
    <w:p w14:paraId="1C5E693E" w14:textId="77777777" w:rsidR="00233645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 xml:space="preserve">В последние годы огромную популярность приобрели онлайн-курсы и платформы, такие как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Coursera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edX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Khan</w:t>
      </w:r>
      <w:proofErr w:type="spellEnd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Academy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 xml:space="preserve">. Эти платформы предлагают курсы по математике, которые могут включать </w:t>
      </w:r>
      <w:proofErr w:type="spellStart"/>
      <w:r w:rsidRPr="00913794">
        <w:rPr>
          <w:rFonts w:ascii="Times New Roman" w:eastAsia="Times New Roman" w:hAnsi="Times New Roman" w:cs="Times New Roman"/>
          <w:lang w:eastAsia="ru-RU"/>
        </w:rPr>
        <w:t>видеолекции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>, интерактивные задания, тесты и форумы для общения с преподавателями и другими учащимися. Такие ресурсы делают обучение математике доступным для широкого круга людей, независимо от их местонахождения.</w:t>
      </w:r>
    </w:p>
    <w:p w14:paraId="6CF82CBD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3. Виртуальные лаборатории и симуляции</w:t>
      </w:r>
    </w:p>
    <w:p w14:paraId="07D937DD" w14:textId="77777777" w:rsidR="00233645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 xml:space="preserve">Виртуальные лаборатории — это инструменты, которые позволяют проводить эксперименты в условиях, приближенных к </w:t>
      </w:r>
      <w:proofErr w:type="gramStart"/>
      <w:r w:rsidRPr="00913794">
        <w:rPr>
          <w:rFonts w:ascii="Times New Roman" w:eastAsia="Times New Roman" w:hAnsi="Times New Roman" w:cs="Times New Roman"/>
          <w:lang w:eastAsia="ru-RU"/>
        </w:rPr>
        <w:t>реальным</w:t>
      </w:r>
      <w:proofErr w:type="gramEnd"/>
      <w:r w:rsidRPr="00913794">
        <w:rPr>
          <w:rFonts w:ascii="Times New Roman" w:eastAsia="Times New Roman" w:hAnsi="Times New Roman" w:cs="Times New Roman"/>
          <w:lang w:eastAsia="ru-RU"/>
        </w:rPr>
        <w:t xml:space="preserve">, но без необходимости в физическом оборудовании. В области математики виртуальные лаборатории помогают моделировать различные математические процессы, решать задачи по статистике, теории вероятности и другим разделам. Например, на таких платформах, как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Desmos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>, студенты могут экспериментировать с графиками функций, наглядно наблюдая за изменениями при изменении параметров.</w:t>
      </w:r>
    </w:p>
    <w:p w14:paraId="3340CDA9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4. Искусственный интеллект и адаптивные технологии обучения</w:t>
      </w:r>
    </w:p>
    <w:p w14:paraId="581EA4F5" w14:textId="77777777" w:rsidR="00233645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 xml:space="preserve">Использование искусственного интеллекта в образовании открыло новые возможности для создания адаптивных систем обучения. Программы, использующие алгоритмы машинного обучения, могут анализировать успехи и ошибки учащихся, а затем адаптировать учебную программу под их потребности. Такие платформы, как </w:t>
      </w:r>
      <w:proofErr w:type="spellStart"/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Socratic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>, позволяют студентам получать индивидуальные</w:t>
      </w:r>
    </w:p>
    <w:p w14:paraId="2AAB3FAB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5. Влияние современных технологий на мотивацию учащихся</w:t>
      </w:r>
    </w:p>
    <w:p w14:paraId="4736A7E8" w14:textId="36EDBBBF" w:rsidR="007C46C0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 xml:space="preserve">Одним из самых заметных эффектов внедрения новых технологий в образовательный процесс является повышение мотивации студентов. Использование интерактивных и визуальных инструментов, </w:t>
      </w:r>
      <w:proofErr w:type="spellStart"/>
      <w:r w:rsidRPr="00913794">
        <w:rPr>
          <w:rFonts w:ascii="Times New Roman" w:eastAsia="Times New Roman" w:hAnsi="Times New Roman" w:cs="Times New Roman"/>
          <w:lang w:eastAsia="ru-RU"/>
        </w:rPr>
        <w:t>геймификация</w:t>
      </w:r>
      <w:proofErr w:type="spellEnd"/>
      <w:r w:rsidRPr="00913794">
        <w:rPr>
          <w:rFonts w:ascii="Times New Roman" w:eastAsia="Times New Roman" w:hAnsi="Times New Roman" w:cs="Times New Roman"/>
          <w:lang w:eastAsia="ru-RU"/>
        </w:rPr>
        <w:t xml:space="preserve"> учебного процесса, а также доступность материалов в любое время и в любом месте способствуют повышению интереса к предмету и улучшению понимания сложных концепций. Студенты становятся более вовлечёнными в процесс, что способствует повышению качества усвоения материала.</w:t>
      </w:r>
    </w:p>
    <w:p w14:paraId="1C080754" w14:textId="05C73B32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6. Проблемы и вызовы</w:t>
      </w:r>
    </w:p>
    <w:p w14:paraId="7B0DDC68" w14:textId="77777777" w:rsidR="00233645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 xml:space="preserve">Несмотря на очевидные преимущества, внедрение современных технологий в обучение математике не обходится без трудностей. Одним из главных вызовов является необходимость </w:t>
      </w:r>
      <w:r w:rsidRPr="00913794">
        <w:rPr>
          <w:rFonts w:ascii="Times New Roman" w:eastAsia="Times New Roman" w:hAnsi="Times New Roman" w:cs="Times New Roman"/>
          <w:lang w:eastAsia="ru-RU"/>
        </w:rPr>
        <w:lastRenderedPageBreak/>
        <w:t>подготовки преподавателей к использованию новых инструментов. Для этого требуются дополнительные курсы повышения квалификации и обучение, что может занять время. Кроме того, не все учебные заведения имеют доступ к необходимым техническим средствам, что ограничивает возможности широкого внедрения технологий.</w:t>
      </w:r>
    </w:p>
    <w:p w14:paraId="5DCD7924" w14:textId="77777777" w:rsidR="00233645" w:rsidRPr="00913794" w:rsidRDefault="00233645" w:rsidP="009137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13794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14:paraId="18FEEE58" w14:textId="29DA4DF7" w:rsidR="00CA5A07" w:rsidRPr="00913794" w:rsidRDefault="00233645" w:rsidP="00913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913794">
        <w:rPr>
          <w:rFonts w:ascii="Times New Roman" w:eastAsia="Times New Roman" w:hAnsi="Times New Roman" w:cs="Times New Roman"/>
          <w:lang w:eastAsia="ru-RU"/>
        </w:rPr>
        <w:t>Современные технологии играют ключевую роль в преобразовании методов обучения математике, делая этот процесс более доступным, интерактивным и персонализированным. Их применение способствует улучшению качества образования и повышению мотивации учащихся. Однако для эффективного внедрения этих технологий необходимо преодолеть определённые трудности, такие как подготовка преподавателей и обеспечение равного доступа к техническим ресурсам. В целом, будущее математического образования связано с активным использованием инновационных технологий, которые будут способствовать развитию научного и технического потенциала</w:t>
      </w:r>
    </w:p>
    <w:sectPr w:rsidR="00CA5A07" w:rsidRPr="0091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163E9"/>
    <w:multiLevelType w:val="multilevel"/>
    <w:tmpl w:val="76EE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45"/>
    <w:rsid w:val="00233645"/>
    <w:rsid w:val="007C46C0"/>
    <w:rsid w:val="00913794"/>
    <w:rsid w:val="00C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3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6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645"/>
    <w:rPr>
      <w:b/>
      <w:bCs/>
    </w:rPr>
  </w:style>
  <w:style w:type="character" w:styleId="a5">
    <w:name w:val="Emphasis"/>
    <w:basedOn w:val="a0"/>
    <w:uiPriority w:val="20"/>
    <w:qFormat/>
    <w:rsid w:val="002336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36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33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33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6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645"/>
    <w:rPr>
      <w:b/>
      <w:bCs/>
    </w:rPr>
  </w:style>
  <w:style w:type="character" w:styleId="a5">
    <w:name w:val="Emphasis"/>
    <w:basedOn w:val="a0"/>
    <w:uiPriority w:val="20"/>
    <w:qFormat/>
    <w:rsid w:val="002336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36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3</cp:revision>
  <dcterms:created xsi:type="dcterms:W3CDTF">2024-11-19T16:32:00Z</dcterms:created>
  <dcterms:modified xsi:type="dcterms:W3CDTF">2024-11-26T10:28:00Z</dcterms:modified>
</cp:coreProperties>
</file>